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1F2527">
        <w:rPr>
          <w:sz w:val="26"/>
          <w:szCs w:val="26"/>
        </w:rPr>
        <w:t>02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1F2527">
        <w:rPr>
          <w:sz w:val="26"/>
          <w:szCs w:val="26"/>
        </w:rPr>
        <w:t>7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A72A07">
        <w:rPr>
          <w:sz w:val="26"/>
          <w:szCs w:val="26"/>
        </w:rPr>
        <w:t>2</w:t>
      </w:r>
      <w:r w:rsidR="001F2527">
        <w:rPr>
          <w:sz w:val="26"/>
          <w:szCs w:val="26"/>
        </w:rPr>
        <w:t>97 680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1F2527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2021-07-02T06:52:00Z</dcterms:modified>
</cp:coreProperties>
</file>